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C1" w:rsidRPr="00DA1AB7" w:rsidRDefault="005A46C1" w:rsidP="005A46C1">
      <w:pPr>
        <w:jc w:val="center"/>
        <w:rPr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A6335">
        <w:rPr>
          <w:b/>
          <w:sz w:val="28"/>
          <w:szCs w:val="28"/>
        </w:rPr>
        <w:t>Нестандартный урок как средство развития познавательной активности учащихся</w:t>
      </w:r>
      <w:bookmarkStart w:id="0" w:name="_GoBack"/>
      <w:bookmarkEnd w:id="0"/>
    </w:p>
    <w:p w:rsidR="005A46C1" w:rsidRDefault="005A46C1" w:rsidP="006F27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925F9" w:rsidRPr="006F2740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361">
        <w:rPr>
          <w:rFonts w:ascii="Times New Roman" w:hAnsi="Times New Roman"/>
          <w:sz w:val="24"/>
          <w:szCs w:val="24"/>
        </w:rPr>
        <w:t xml:space="preserve">  </w:t>
      </w:r>
      <w:r w:rsidRPr="006F2740">
        <w:rPr>
          <w:rFonts w:ascii="Times New Roman" w:hAnsi="Times New Roman" w:cs="Times New Roman"/>
          <w:sz w:val="24"/>
          <w:szCs w:val="24"/>
        </w:rPr>
        <w:t>Каждый педагог в своей профессиональной деятельности   стремится развить и удержать интерес учащихся  к изучению  своего предмета, повысить внутреннюю  мотивацию ученика.</w:t>
      </w:r>
    </w:p>
    <w:p w:rsidR="00F925F9" w:rsidRPr="006F2740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             В своей педагогической деятельности я стараюсь не только дать учащемуся определённую сумму знаний, но и научить учиться, развить интерес к учению. Я всегда показываю учащимся важность математики и необходимость её изучения. Убеждаю детей, что математика проникает во все сферы нашей жизни, достигая просторов Вселенной.</w:t>
      </w:r>
    </w:p>
    <w:p w:rsidR="00F925F9" w:rsidRPr="006F2740" w:rsidRDefault="00F925F9" w:rsidP="006F2740">
      <w:pPr>
        <w:pStyle w:val="af0"/>
        <w:ind w:firstLine="709"/>
        <w:rPr>
          <w:sz w:val="24"/>
          <w:szCs w:val="24"/>
        </w:rPr>
      </w:pPr>
      <w:r w:rsidRPr="006F2740">
        <w:rPr>
          <w:sz w:val="24"/>
          <w:szCs w:val="24"/>
        </w:rPr>
        <w:t>Однообразие урока, когда</w:t>
      </w:r>
      <w:r w:rsidR="006D05CF">
        <w:rPr>
          <w:sz w:val="24"/>
          <w:szCs w:val="24"/>
        </w:rPr>
        <w:t xml:space="preserve"> на нем каждый день в течение 9</w:t>
      </w:r>
      <w:r w:rsidRPr="006F2740">
        <w:rPr>
          <w:sz w:val="24"/>
          <w:szCs w:val="24"/>
        </w:rPr>
        <w:t>-11 лет повторяется в неизменном порядке проверка выполнения домашнего задания, опрос ранее изучаемого, затем - сообщение нового, его закрепление и снова - домашнее задание, постепенно вызывает у детей скуку, притупляет их внимание. Избежать этого можно, создав всем учащимся, в соответствии с их учебными возможностями, оптимальные условия обучения. Такие условия достигаются разнообразием различных форм организации обучения и, в частности, введением нестандартных (нетрадиционных) уроков.</w:t>
      </w:r>
    </w:p>
    <w:p w:rsidR="00F925F9" w:rsidRPr="006F2740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6F2740">
        <w:rPr>
          <w:rFonts w:ascii="Times New Roman" w:hAnsi="Times New Roman" w:cs="Times New Roman"/>
          <w:sz w:val="24"/>
          <w:szCs w:val="24"/>
        </w:rPr>
        <w:t xml:space="preserve"> Роль  нестандартных форм работы  состоит  в том, чтобы  обеспечить условия для мотивации  познавательной деятельности  учащихся, развития их  интеллектуальных  способностей.  Снять чувство  страха у ученика на уроке, вселить  надежду на успех даже у самого  слабого ученика, возбудить и удержать  интерес к учебному  труду.  </w:t>
      </w:r>
    </w:p>
    <w:p w:rsidR="006D5A25" w:rsidRPr="006F2740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6D5A25" w:rsidRPr="006F2740">
        <w:rPr>
          <w:rFonts w:ascii="Times New Roman" w:hAnsi="Times New Roman" w:cs="Times New Roman"/>
          <w:sz w:val="24"/>
          <w:szCs w:val="24"/>
        </w:rPr>
        <w:t xml:space="preserve">          Проблема стимулирования, побуждения школьников к учению не нова. Формирование мотивации учения в школьном возрасте уделяли внимание Маркова А.К., Щукина Г.И., Давыдов В.В., </w:t>
      </w:r>
      <w:proofErr w:type="spellStart"/>
      <w:r w:rsidR="006D5A25" w:rsidRPr="006F2740">
        <w:rPr>
          <w:rFonts w:ascii="Times New Roman" w:hAnsi="Times New Roman" w:cs="Times New Roman"/>
          <w:sz w:val="24"/>
          <w:szCs w:val="24"/>
        </w:rPr>
        <w:t>Подласый</w:t>
      </w:r>
      <w:proofErr w:type="spellEnd"/>
      <w:r w:rsidR="006D5A25" w:rsidRPr="006F2740">
        <w:rPr>
          <w:rFonts w:ascii="Times New Roman" w:hAnsi="Times New Roman" w:cs="Times New Roman"/>
          <w:sz w:val="24"/>
          <w:szCs w:val="24"/>
        </w:rPr>
        <w:t xml:space="preserve"> И.П</w:t>
      </w:r>
      <w:r w:rsidR="006D5A25" w:rsidRPr="006F27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5A25" w:rsidRPr="006F2740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6D5A25" w:rsidRPr="006F2740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Start"/>
      <w:r w:rsidR="006D5A25" w:rsidRPr="006F274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6D5A25" w:rsidRPr="006F2740">
        <w:rPr>
          <w:rFonts w:ascii="Times New Roman" w:hAnsi="Times New Roman" w:cs="Times New Roman"/>
          <w:sz w:val="24"/>
          <w:szCs w:val="24"/>
        </w:rPr>
        <w:t xml:space="preserve"> Они поставили задачу формирования положительных мотивов учения в качестве одной из самых главных в обучении математике, ибо высокий уровень мотивации учебной деятельности на уроке и интереса к учебному предмету – это первый фактор, указывающий на эффективность современного урока. </w:t>
      </w:r>
      <w:r w:rsidR="006D5A25" w:rsidRPr="006F2740">
        <w:rPr>
          <w:rFonts w:ascii="Times New Roman" w:hAnsi="Times New Roman" w:cs="Times New Roman"/>
          <w:sz w:val="24"/>
          <w:szCs w:val="24"/>
        </w:rPr>
        <w:br/>
        <w:t xml:space="preserve"> Исследования педагогов показывают, что в процессе приобретения учащимися знаний, умений, навыков важное место занимает их познавательная мотивация, умение учителя активно руководить ею.</w:t>
      </w:r>
    </w:p>
    <w:p w:rsidR="006D5A25" w:rsidRPr="006F2740" w:rsidRDefault="006D5A25" w:rsidP="006F2740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lastRenderedPageBreak/>
        <w:t xml:space="preserve">        Учитель считает необходимым использовать все возможности для того, чтобы дети учились с интересом, чтобы большинство из них испытали и осознали притягательные стороны математики, ее возможности в совершенствовании умственных способностей, в преодолении трудностей обучения математики. Поэтому при изучении некоторых тем применяются инновационные формы проведения уроков, нестандартные приёмы  решают свои образовательные, развивающие и  воспитательные задачи.</w:t>
      </w:r>
    </w:p>
    <w:p w:rsidR="006D5A25" w:rsidRPr="006F2740" w:rsidRDefault="006D5A25" w:rsidP="006F2740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sz w:val="24"/>
          <w:szCs w:val="24"/>
        </w:rPr>
        <w:t>Нестандартный  урок</w:t>
      </w:r>
      <w:r w:rsidR="00CA2C8C" w:rsidRPr="006F274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6F2740">
        <w:rPr>
          <w:rFonts w:ascii="Times New Roman" w:hAnsi="Times New Roman" w:cs="Times New Roman"/>
          <w:sz w:val="24"/>
          <w:szCs w:val="24"/>
        </w:rPr>
        <w:t xml:space="preserve">это </w:t>
      </w:r>
      <w:r w:rsidR="00CA2C8C" w:rsidRPr="006F2740">
        <w:rPr>
          <w:rFonts w:ascii="Times New Roman" w:hAnsi="Times New Roman" w:cs="Times New Roman"/>
          <w:spacing w:val="-5"/>
          <w:sz w:val="24"/>
          <w:szCs w:val="24"/>
        </w:rPr>
        <w:t>импровизированное</w:t>
      </w:r>
      <w:r w:rsidR="00CA2C8C" w:rsidRPr="006F2740">
        <w:rPr>
          <w:rFonts w:ascii="Times New Roman" w:hAnsi="Times New Roman" w:cs="Times New Roman"/>
          <w:sz w:val="24"/>
          <w:szCs w:val="24"/>
        </w:rPr>
        <w:t xml:space="preserve"> </w:t>
      </w:r>
      <w:r w:rsidRPr="006F2740">
        <w:rPr>
          <w:rFonts w:ascii="Times New Roman" w:hAnsi="Times New Roman" w:cs="Times New Roman"/>
          <w:sz w:val="24"/>
          <w:szCs w:val="24"/>
        </w:rPr>
        <w:t xml:space="preserve"> учебное  занятие, имеющее  нетрадиционную  (неустановленную) структуру.</w:t>
      </w:r>
      <w:r w:rsidR="00CA2C8C" w:rsidRPr="006F2740">
        <w:rPr>
          <w:rFonts w:ascii="Times New Roman" w:hAnsi="Times New Roman" w:cs="Times New Roman"/>
          <w:spacing w:val="-6"/>
          <w:sz w:val="24"/>
          <w:szCs w:val="24"/>
        </w:rPr>
        <w:t xml:space="preserve"> Нетрадиционные формы урока можно рассматривать, как одну из форм </w:t>
      </w:r>
      <w:r w:rsidR="00575C8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A2C8C" w:rsidRPr="006F2740">
        <w:rPr>
          <w:rFonts w:ascii="Times New Roman" w:hAnsi="Times New Roman" w:cs="Times New Roman"/>
          <w:spacing w:val="-3"/>
          <w:sz w:val="24"/>
          <w:szCs w:val="24"/>
        </w:rPr>
        <w:t>активного обучения</w:t>
      </w:r>
      <w:r w:rsidR="00CA2C8C" w:rsidRPr="006F2740">
        <w:rPr>
          <w:rFonts w:ascii="Times New Roman" w:hAnsi="Times New Roman" w:cs="Times New Roman"/>
          <w:sz w:val="24"/>
          <w:szCs w:val="24"/>
        </w:rPr>
        <w:t>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4"/>
          <w:sz w:val="24"/>
          <w:szCs w:val="24"/>
        </w:rPr>
        <w:t xml:space="preserve">Подготовка и проведение урока в нетрадиционной форме состоит </w:t>
      </w:r>
      <w:r w:rsidRPr="006F2740">
        <w:rPr>
          <w:rFonts w:ascii="Times New Roman" w:hAnsi="Times New Roman" w:cs="Times New Roman"/>
          <w:sz w:val="24"/>
          <w:szCs w:val="24"/>
        </w:rPr>
        <w:t xml:space="preserve">из четырех этапов: </w:t>
      </w:r>
    </w:p>
    <w:p w:rsidR="006D5A25" w:rsidRPr="006F2740" w:rsidRDefault="006D5A25" w:rsidP="006F27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1. Замысел. </w:t>
      </w:r>
    </w:p>
    <w:p w:rsidR="006D5A25" w:rsidRPr="006F2740" w:rsidRDefault="006D5A25" w:rsidP="006F27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2. Организация. </w:t>
      </w:r>
    </w:p>
    <w:p w:rsidR="006D5A25" w:rsidRPr="006F2740" w:rsidRDefault="006D5A25" w:rsidP="006F27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3. Проведение. </w:t>
      </w:r>
    </w:p>
    <w:p w:rsidR="006D5A25" w:rsidRPr="006F2740" w:rsidRDefault="006D5A25" w:rsidP="006F27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4. Анализ.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bCs/>
          <w:spacing w:val="-2"/>
          <w:sz w:val="24"/>
          <w:szCs w:val="24"/>
        </w:rPr>
        <w:t>Замысел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Это самый сложный и ответственный этап. Он включает следующие составляющие: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определение временных рамок;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определение темы урока;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определение типа урока;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3"/>
          <w:sz w:val="24"/>
          <w:szCs w:val="24"/>
        </w:rPr>
        <w:t>выбор класса;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выбор нетрадиционной формы урока;</w:t>
      </w:r>
    </w:p>
    <w:p w:rsidR="006D5A25" w:rsidRPr="006F2740" w:rsidRDefault="006D5A25" w:rsidP="006F2740">
      <w:pPr>
        <w:numPr>
          <w:ilvl w:val="0"/>
          <w:numId w:val="1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выбор форм учебной работы.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bCs/>
          <w:spacing w:val="-2"/>
          <w:sz w:val="24"/>
          <w:szCs w:val="24"/>
        </w:rPr>
        <w:t>Организация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Этот этап в подготовке нетрадиционного урока состоит из </w:t>
      </w:r>
      <w:proofErr w:type="spellStart"/>
      <w:r w:rsidRPr="006F2740">
        <w:rPr>
          <w:rFonts w:ascii="Times New Roman" w:hAnsi="Times New Roman" w:cs="Times New Roman"/>
          <w:sz w:val="24"/>
          <w:szCs w:val="24"/>
        </w:rPr>
        <w:t>подэтапов</w:t>
      </w:r>
      <w:proofErr w:type="spellEnd"/>
      <w:r w:rsidRPr="006F2740">
        <w:rPr>
          <w:rFonts w:ascii="Times New Roman" w:hAnsi="Times New Roman" w:cs="Times New Roman"/>
          <w:sz w:val="24"/>
          <w:szCs w:val="24"/>
        </w:rPr>
        <w:t>:</w:t>
      </w:r>
    </w:p>
    <w:p w:rsidR="006D5A25" w:rsidRPr="006F2740" w:rsidRDefault="006D5A25" w:rsidP="006F2740">
      <w:pPr>
        <w:numPr>
          <w:ilvl w:val="0"/>
          <w:numId w:val="1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1"/>
          <w:sz w:val="24"/>
          <w:szCs w:val="24"/>
        </w:rPr>
        <w:t>распределение обязанностей (между учителем и учащимися);</w:t>
      </w:r>
    </w:p>
    <w:p w:rsidR="006D5A25" w:rsidRPr="006F2740" w:rsidRDefault="006D5A25" w:rsidP="006F2740">
      <w:pPr>
        <w:numPr>
          <w:ilvl w:val="0"/>
          <w:numId w:val="1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1"/>
          <w:sz w:val="24"/>
          <w:szCs w:val="24"/>
        </w:rPr>
        <w:t>написание сценария урока (с указанием конкретных целей);</w:t>
      </w:r>
    </w:p>
    <w:p w:rsidR="006D5A25" w:rsidRPr="006F2740" w:rsidRDefault="006D5A25" w:rsidP="006F2740">
      <w:pPr>
        <w:numPr>
          <w:ilvl w:val="0"/>
          <w:numId w:val="1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3"/>
          <w:sz w:val="24"/>
          <w:szCs w:val="24"/>
        </w:rPr>
        <w:t xml:space="preserve">подбор заданий и критериев их оценки, методов урока и средств </w:t>
      </w:r>
      <w:r w:rsidRPr="006F2740">
        <w:rPr>
          <w:rFonts w:ascii="Times New Roman" w:hAnsi="Times New Roman" w:cs="Times New Roman"/>
          <w:sz w:val="24"/>
          <w:szCs w:val="24"/>
        </w:rPr>
        <w:t>обучения; - разработка критериев оценки деятельности учащихся.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Индивидуальная работа. </w:t>
      </w:r>
      <w:r w:rsidRPr="006F2740">
        <w:rPr>
          <w:rFonts w:ascii="Times New Roman" w:hAnsi="Times New Roman" w:cs="Times New Roman"/>
          <w:sz w:val="24"/>
          <w:szCs w:val="24"/>
        </w:rPr>
        <w:t>Возможны варианты составления заданий:</w:t>
      </w:r>
    </w:p>
    <w:p w:rsidR="006D5A25" w:rsidRPr="006F2740" w:rsidRDefault="006D5A25" w:rsidP="006F2740">
      <w:pPr>
        <w:numPr>
          <w:ilvl w:val="0"/>
          <w:numId w:val="1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все учащиеся получают одинаковое задание;</w:t>
      </w:r>
    </w:p>
    <w:p w:rsidR="006D5A25" w:rsidRPr="006F2740" w:rsidRDefault="006D5A25" w:rsidP="006F2740">
      <w:pPr>
        <w:shd w:val="clear" w:color="auto" w:fill="FFFFFF"/>
        <w:tabs>
          <w:tab w:val="left" w:pos="475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lastRenderedPageBreak/>
        <w:t>- однотипные задания с разными данными (или с похожими формулировками);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5"/>
          <w:sz w:val="24"/>
          <w:szCs w:val="24"/>
        </w:rPr>
        <w:t>-разные задания (по формулировке, способу решения, сложности);</w:t>
      </w:r>
    </w:p>
    <w:p w:rsidR="006D5A25" w:rsidRPr="006F2740" w:rsidRDefault="006D5A25" w:rsidP="006F2740">
      <w:pPr>
        <w:shd w:val="clear" w:color="auto" w:fill="FFFFFF"/>
        <w:tabs>
          <w:tab w:val="left" w:pos="475"/>
        </w:tabs>
        <w:spacing w:line="36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-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>другие варианты.</w:t>
      </w:r>
    </w:p>
    <w:p w:rsidR="006D5A25" w:rsidRPr="006F2740" w:rsidRDefault="006D5A25" w:rsidP="006F2740">
      <w:pPr>
        <w:shd w:val="clear" w:color="auto" w:fill="FFFFFF"/>
        <w:tabs>
          <w:tab w:val="left" w:pos="475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spacing w:val="-2"/>
          <w:sz w:val="24"/>
          <w:szCs w:val="24"/>
        </w:rPr>
        <w:t>Проведение.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 xml:space="preserve"> В процессе проведения урока организуется индивидуальная или групповая работа учащихся.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Групповая работа. </w:t>
      </w:r>
      <w:r w:rsidRPr="006F2740">
        <w:rPr>
          <w:rFonts w:ascii="Times New Roman" w:hAnsi="Times New Roman" w:cs="Times New Roman"/>
          <w:spacing w:val="-3"/>
          <w:sz w:val="24"/>
          <w:szCs w:val="24"/>
        </w:rPr>
        <w:t>Группам можно предлагать:</w:t>
      </w:r>
    </w:p>
    <w:p w:rsidR="006D5A25" w:rsidRPr="006F2740" w:rsidRDefault="006D5A25" w:rsidP="006F2740">
      <w:pPr>
        <w:numPr>
          <w:ilvl w:val="0"/>
          <w:numId w:val="1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>одинаковое задание (если группа одноуровневая);</w:t>
      </w:r>
    </w:p>
    <w:p w:rsidR="006D5A25" w:rsidRPr="006F2740" w:rsidRDefault="006D5A25" w:rsidP="006F2740">
      <w:pPr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задания, одинаковые по уровню сложности, но разные по формулировке, способам решения, исходным данным (для одноуровневых групп);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5"/>
          <w:sz w:val="24"/>
          <w:szCs w:val="24"/>
        </w:rPr>
        <w:t xml:space="preserve">- задания, отличающиеся уровнем сложности (для </w:t>
      </w:r>
      <w:proofErr w:type="spellStart"/>
      <w:r w:rsidRPr="006F2740">
        <w:rPr>
          <w:rFonts w:ascii="Times New Roman" w:hAnsi="Times New Roman" w:cs="Times New Roman"/>
          <w:spacing w:val="-5"/>
          <w:sz w:val="24"/>
          <w:szCs w:val="24"/>
        </w:rPr>
        <w:t>разноуровневых</w:t>
      </w:r>
      <w:proofErr w:type="spellEnd"/>
      <w:r w:rsidRPr="006F27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2740">
        <w:rPr>
          <w:rFonts w:ascii="Times New Roman" w:hAnsi="Times New Roman" w:cs="Times New Roman"/>
          <w:spacing w:val="-6"/>
          <w:sz w:val="24"/>
          <w:szCs w:val="24"/>
        </w:rPr>
        <w:t xml:space="preserve">групп); в частности, если на уроке решается сложная задача, ее можно 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>разбить на несколько подзадач и распределить их по группам;</w:t>
      </w:r>
    </w:p>
    <w:p w:rsidR="006D5A25" w:rsidRPr="006F2740" w:rsidRDefault="006D5A25" w:rsidP="006F2740">
      <w:pPr>
        <w:shd w:val="clear" w:color="auto" w:fill="FFFFFF"/>
        <w:tabs>
          <w:tab w:val="left" w:pos="475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- 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>другие варианты.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2"/>
          <w:sz w:val="24"/>
          <w:szCs w:val="24"/>
        </w:rPr>
        <w:t xml:space="preserve">Объем заданий, уровень их сложности, количество заданий для </w:t>
      </w:r>
      <w:r w:rsidRPr="006F2740">
        <w:rPr>
          <w:rFonts w:ascii="Times New Roman" w:hAnsi="Times New Roman" w:cs="Times New Roman"/>
          <w:sz w:val="24"/>
          <w:szCs w:val="24"/>
        </w:rPr>
        <w:t xml:space="preserve">каждого учащегося (или группы) — все это зависит от времени 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>проведения урока, характеристик класса (например, темпа работы), индивидуальных особенностей учащихся и других факторов.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F2740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6D5A25" w:rsidRPr="006F2740" w:rsidRDefault="006D5A25" w:rsidP="006F27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pacing w:val="-5"/>
          <w:sz w:val="24"/>
          <w:szCs w:val="24"/>
        </w:rPr>
        <w:t>Заключительным этапом проведения нетрадиционного урока явля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 xml:space="preserve">ется его анализ. Анализ — это оценка прошедшего урока, ответы на </w:t>
      </w:r>
      <w:r w:rsidRPr="006F2740">
        <w:rPr>
          <w:rFonts w:ascii="Times New Roman" w:hAnsi="Times New Roman" w:cs="Times New Roman"/>
          <w:spacing w:val="-1"/>
          <w:sz w:val="24"/>
          <w:szCs w:val="24"/>
        </w:rPr>
        <w:t xml:space="preserve">вопросы: что получилось, а что нет; в чем причины неудач, оценка </w:t>
      </w:r>
      <w:r w:rsidRPr="006F2740">
        <w:rPr>
          <w:rFonts w:ascii="Times New Roman" w:hAnsi="Times New Roman" w:cs="Times New Roman"/>
          <w:sz w:val="24"/>
          <w:szCs w:val="24"/>
        </w:rPr>
        <w:t xml:space="preserve">всей проделанной работы; взгляд «назад», помогающий сделать </w:t>
      </w:r>
      <w:r w:rsidRPr="006F2740">
        <w:rPr>
          <w:rFonts w:ascii="Times New Roman" w:hAnsi="Times New Roman" w:cs="Times New Roman"/>
          <w:spacing w:val="-2"/>
          <w:sz w:val="24"/>
          <w:szCs w:val="24"/>
        </w:rPr>
        <w:t>выводы н</w:t>
      </w:r>
      <w:r w:rsidR="00CA2C8C" w:rsidRPr="006F2740">
        <w:rPr>
          <w:rFonts w:ascii="Times New Roman" w:hAnsi="Times New Roman" w:cs="Times New Roman"/>
          <w:spacing w:val="-2"/>
          <w:sz w:val="24"/>
          <w:szCs w:val="24"/>
        </w:rPr>
        <w:t xml:space="preserve">а будущее. </w:t>
      </w:r>
    </w:p>
    <w:p w:rsidR="00CA2C8C" w:rsidRPr="006F2740" w:rsidRDefault="00CA2C8C" w:rsidP="006F2740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Анализ  педагогической  литературы  позволил  выделить несколько  типов нестандартных уроков. Их  названия дают некоторые представления о целях, задачах, методике проведения  таких  занятий. Были изучены все  формы проведения   нестандартных  уроков, классифицированные  И. П. </w:t>
      </w:r>
      <w:proofErr w:type="spellStart"/>
      <w:r w:rsidRPr="006F2740">
        <w:rPr>
          <w:rFonts w:ascii="Times New Roman" w:hAnsi="Times New Roman" w:cs="Times New Roman"/>
          <w:sz w:val="24"/>
          <w:szCs w:val="24"/>
        </w:rPr>
        <w:t>Подласым</w:t>
      </w:r>
      <w:proofErr w:type="spellEnd"/>
      <w:r w:rsidRPr="006F2740">
        <w:rPr>
          <w:rFonts w:ascii="Times New Roman" w:hAnsi="Times New Roman" w:cs="Times New Roman"/>
          <w:sz w:val="24"/>
          <w:szCs w:val="24"/>
        </w:rPr>
        <w:t>,  однако  наиболее эффективными для учащихся 5-6 классов, являются: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уро</w:t>
      </w:r>
      <w:proofErr w:type="gramStart"/>
      <w:r w:rsidRPr="006F2740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6F2740">
        <w:rPr>
          <w:rFonts w:ascii="Times New Roman" w:hAnsi="Times New Roman" w:cs="Times New Roman"/>
          <w:sz w:val="24"/>
          <w:szCs w:val="24"/>
        </w:rPr>
        <w:t xml:space="preserve"> игра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урок-соревнование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>урок-экскурсия;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lastRenderedPageBreak/>
        <w:t>урок-викторина;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урок-путешествие; 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урок </w:t>
      </w:r>
      <w:proofErr w:type="gramStart"/>
      <w:r w:rsidRPr="006F2740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6F2740">
        <w:rPr>
          <w:rFonts w:ascii="Times New Roman" w:hAnsi="Times New Roman" w:cs="Times New Roman"/>
          <w:sz w:val="24"/>
          <w:szCs w:val="24"/>
        </w:rPr>
        <w:t>россвордов;</w:t>
      </w:r>
    </w:p>
    <w:p w:rsidR="00CA2C8C" w:rsidRPr="006F2740" w:rsidRDefault="00CA2C8C" w:rsidP="006F2740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урок-сказка; </w:t>
      </w:r>
    </w:p>
    <w:p w:rsidR="00F925F9" w:rsidRPr="006F2740" w:rsidRDefault="00F925F9" w:rsidP="006F2740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6F2740">
        <w:rPr>
          <w:rFonts w:ascii="Times New Roman" w:hAnsi="Times New Roman" w:cs="Times New Roman"/>
          <w:sz w:val="24"/>
          <w:szCs w:val="24"/>
        </w:rPr>
        <w:t>Для учащихся нетрадиционный урок –</w:t>
      </w:r>
      <w:r w:rsidR="00CA2C8C" w:rsidRPr="006F2740">
        <w:rPr>
          <w:rFonts w:ascii="Times New Roman" w:hAnsi="Times New Roman" w:cs="Times New Roman"/>
          <w:sz w:val="24"/>
          <w:szCs w:val="24"/>
        </w:rPr>
        <w:t xml:space="preserve"> </w:t>
      </w:r>
      <w:r w:rsidRPr="006F2740">
        <w:rPr>
          <w:rFonts w:ascii="Times New Roman" w:hAnsi="Times New Roman" w:cs="Times New Roman"/>
          <w:sz w:val="24"/>
          <w:szCs w:val="24"/>
        </w:rPr>
        <w:t>это переход в иное психологическое состояние, это другой стиль общения, положительные эмоции, ощущение себя в новом качестве (а значит, новые обязанности и ответственность); такой урок – это возможность развивать свои творческие способности и личностные качества, оценить роль знаний и увидеть их применение на практике, ощутить взаимосвязь разных наук;</w:t>
      </w:r>
      <w:proofErr w:type="gramEnd"/>
      <w:r w:rsidRPr="006F2740">
        <w:rPr>
          <w:rFonts w:ascii="Times New Roman" w:hAnsi="Times New Roman" w:cs="Times New Roman"/>
          <w:sz w:val="24"/>
          <w:szCs w:val="24"/>
        </w:rPr>
        <w:t xml:space="preserve"> это самостоятельность и совсем другое отношение к своему труду.</w:t>
      </w:r>
    </w:p>
    <w:p w:rsidR="00F925F9" w:rsidRPr="006F2740" w:rsidRDefault="00F925F9" w:rsidP="006F2740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       Подготовка к  </w:t>
      </w:r>
      <w:r w:rsidRPr="006F2740">
        <w:rPr>
          <w:rStyle w:val="af"/>
          <w:rFonts w:ascii="Times New Roman" w:hAnsi="Times New Roman" w:cs="Times New Roman"/>
          <w:b/>
          <w:bCs/>
          <w:sz w:val="24"/>
          <w:szCs w:val="24"/>
        </w:rPr>
        <w:t xml:space="preserve">уроку </w:t>
      </w:r>
      <w:proofErr w:type="gramStart"/>
      <w:r w:rsidRPr="006F2740">
        <w:rPr>
          <w:rStyle w:val="af"/>
          <w:rFonts w:ascii="Times New Roman" w:hAnsi="Times New Roman" w:cs="Times New Roman"/>
          <w:b/>
          <w:bCs/>
          <w:sz w:val="24"/>
          <w:szCs w:val="24"/>
        </w:rPr>
        <w:t>-с</w:t>
      </w:r>
      <w:proofErr w:type="gramEnd"/>
      <w:r w:rsidRPr="006F2740">
        <w:rPr>
          <w:rStyle w:val="af"/>
          <w:rFonts w:ascii="Times New Roman" w:hAnsi="Times New Roman" w:cs="Times New Roman"/>
          <w:b/>
          <w:bCs/>
          <w:sz w:val="24"/>
          <w:szCs w:val="24"/>
        </w:rPr>
        <w:t xml:space="preserve">оревнование  </w:t>
      </w:r>
      <w:r w:rsidRPr="006F2740">
        <w:rPr>
          <w:rFonts w:ascii="Times New Roman" w:hAnsi="Times New Roman" w:cs="Times New Roman"/>
          <w:sz w:val="24"/>
          <w:szCs w:val="24"/>
        </w:rPr>
        <w:t>проводится заранее ,  основу урока составляют состязания команд при ответах на вопросы, при выполнении заданий. В организации и проведении уроков –</w:t>
      </w:r>
      <w:r w:rsidR="00CA2C8C" w:rsidRPr="006F2740">
        <w:rPr>
          <w:rFonts w:ascii="Times New Roman" w:hAnsi="Times New Roman" w:cs="Times New Roman"/>
          <w:sz w:val="24"/>
          <w:szCs w:val="24"/>
        </w:rPr>
        <w:t xml:space="preserve"> </w:t>
      </w:r>
      <w:r w:rsidRPr="006F2740">
        <w:rPr>
          <w:rFonts w:ascii="Times New Roman" w:hAnsi="Times New Roman" w:cs="Times New Roman"/>
          <w:sz w:val="24"/>
          <w:szCs w:val="24"/>
        </w:rPr>
        <w:t xml:space="preserve">соревнований выделяют  три основных этапа:  </w:t>
      </w:r>
      <w:proofErr w:type="gramStart"/>
      <w:r w:rsidRPr="006F2740">
        <w:rPr>
          <w:rFonts w:ascii="Times New Roman" w:hAnsi="Times New Roman" w:cs="Times New Roman"/>
          <w:sz w:val="24"/>
          <w:szCs w:val="24"/>
        </w:rPr>
        <w:t>подготовительный</w:t>
      </w:r>
      <w:proofErr w:type="gramEnd"/>
      <w:r w:rsidRPr="006F2740">
        <w:rPr>
          <w:rFonts w:ascii="Times New Roman" w:hAnsi="Times New Roman" w:cs="Times New Roman"/>
          <w:sz w:val="24"/>
          <w:szCs w:val="24"/>
        </w:rPr>
        <w:t>, игровой  и подведение итогов.</w:t>
      </w:r>
    </w:p>
    <w:p w:rsidR="00F925F9" w:rsidRPr="006F2740" w:rsidRDefault="00F925F9" w:rsidP="006F2740">
      <w:pPr>
        <w:pStyle w:val="ab"/>
        <w:spacing w:line="360" w:lineRule="auto"/>
        <w:jc w:val="both"/>
      </w:pPr>
      <w:r w:rsidRPr="006F2740">
        <w:t xml:space="preserve"> Класс разбивается на команды, каждая выбирает название, девиз, капитана. Дается творческое домашнее задание: составить задачу для команды соперников, чтобы она отражала основные вопросы изучаемой темы, была оригинально составлена и оформлена. Исключительное значение в соревновании имеет  объективность оценки уровня знаний.  В случае правильного ответа участники команды получают  определенное  количество баллов, соответствующее трудности  вопроса.</w:t>
      </w:r>
    </w:p>
    <w:p w:rsidR="00F925F9" w:rsidRPr="006F2740" w:rsidRDefault="00F925F9" w:rsidP="006F2740">
      <w:pPr>
        <w:pStyle w:val="ab"/>
        <w:spacing w:line="360" w:lineRule="auto"/>
        <w:jc w:val="both"/>
      </w:pPr>
      <w:r w:rsidRPr="006F2740">
        <w:rPr>
          <w:b/>
        </w:rPr>
        <w:t xml:space="preserve">     Урок-сказка</w:t>
      </w:r>
      <w:r w:rsidRPr="006F2740">
        <w:t xml:space="preserve">  Проведение такого типа уроков  связано с привлечением  театральных средств, атрибутов и их элементов при изучении и обобщении программного материала. Театрализованные уроки привлекательны тем, что вносят в ученические будни атмосферу праздника, позволяют ребятам проявить инициативу, способствует выработке у них чувства взаимопомощи. Само представление после информационной части продолжается постановкой проблемных заданий, которые непосредственно включают в активную работу  на уроке всех учащихся.</w:t>
      </w:r>
    </w:p>
    <w:p w:rsidR="00F925F9" w:rsidRPr="006F2740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40">
        <w:rPr>
          <w:rFonts w:ascii="Times New Roman" w:hAnsi="Times New Roman" w:cs="Times New Roman"/>
          <w:sz w:val="24"/>
          <w:szCs w:val="24"/>
        </w:rPr>
        <w:t xml:space="preserve">Специфика  </w:t>
      </w:r>
      <w:r w:rsidRPr="006F2740">
        <w:rPr>
          <w:rFonts w:ascii="Times New Roman" w:hAnsi="Times New Roman" w:cs="Times New Roman"/>
          <w:b/>
          <w:sz w:val="24"/>
          <w:szCs w:val="24"/>
        </w:rPr>
        <w:t>уроков-путешествий</w:t>
      </w:r>
      <w:r w:rsidRPr="006F2740">
        <w:rPr>
          <w:rFonts w:ascii="Times New Roman" w:hAnsi="Times New Roman" w:cs="Times New Roman"/>
          <w:sz w:val="24"/>
          <w:szCs w:val="24"/>
        </w:rPr>
        <w:t xml:space="preserve">  характеризуется набором структурных  компонентов, основу которых составляют  целенаправленные действия учащихся в  моделируемой  жизненной ситуации</w:t>
      </w:r>
      <w:proofErr w:type="gramStart"/>
      <w:r w:rsidRPr="006F274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F2740">
        <w:rPr>
          <w:rFonts w:ascii="Times New Roman" w:hAnsi="Times New Roman" w:cs="Times New Roman"/>
          <w:sz w:val="24"/>
          <w:szCs w:val="24"/>
        </w:rPr>
        <w:t xml:space="preserve"> При  анализе  результатов  определяется степень активности участников,  уровень знаний и умений.  </w:t>
      </w:r>
    </w:p>
    <w:p w:rsidR="00F925F9" w:rsidRPr="006F2740" w:rsidRDefault="00F925F9" w:rsidP="006F2740">
      <w:pPr>
        <w:pStyle w:val="ab"/>
        <w:spacing w:line="360" w:lineRule="auto"/>
        <w:jc w:val="both"/>
      </w:pPr>
      <w:r w:rsidRPr="006F2740">
        <w:lastRenderedPageBreak/>
        <w:t xml:space="preserve">                 Некоторые  нетрадиционные приёмы  организации начала урока помогают   создать  с первых минут  урока условия для успешной совместной  деятельности   учителя и ученика.  Такие формы  работы могут  быть:</w:t>
      </w:r>
    </w:p>
    <w:p w:rsidR="00F925F9" w:rsidRPr="006F2740" w:rsidRDefault="00F925F9" w:rsidP="006F2740">
      <w:pPr>
        <w:pStyle w:val="ab"/>
        <w:numPr>
          <w:ilvl w:val="0"/>
          <w:numId w:val="12"/>
        </w:numPr>
        <w:spacing w:line="360" w:lineRule="auto"/>
        <w:jc w:val="both"/>
      </w:pPr>
      <w:r w:rsidRPr="006F2740">
        <w:t>решение игровых и  занимательных  задач</w:t>
      </w:r>
    </w:p>
    <w:p w:rsidR="00F925F9" w:rsidRPr="006F2740" w:rsidRDefault="00F925F9" w:rsidP="006F2740">
      <w:pPr>
        <w:pStyle w:val="ab"/>
        <w:spacing w:line="360" w:lineRule="auto"/>
        <w:jc w:val="both"/>
        <w:rPr>
          <w:u w:val="single"/>
        </w:rPr>
      </w:pPr>
      <w:proofErr w:type="gramStart"/>
      <w:r w:rsidRPr="006F2740">
        <w:t>Например</w:t>
      </w:r>
      <w:proofErr w:type="gramEnd"/>
      <w:r w:rsidRPr="006F2740">
        <w:t xml:space="preserve">  при  изучении  темы   «Квадрат  и куб  числа» в  5 классе целесообразно провести  игровой момент. «</w:t>
      </w:r>
      <w:r w:rsidRPr="006F2740">
        <w:rPr>
          <w:u w:val="single"/>
        </w:rPr>
        <w:t xml:space="preserve">Задумайте, - </w:t>
      </w:r>
      <w:r w:rsidRPr="006F2740">
        <w:t>говорит учитель</w:t>
      </w:r>
      <w:r w:rsidRPr="006F2740">
        <w:rPr>
          <w:u w:val="single"/>
        </w:rPr>
        <w:t xml:space="preserve"> </w:t>
      </w:r>
      <w:r w:rsidRPr="006F2740">
        <w:t>детям,</w:t>
      </w:r>
      <w:r w:rsidRPr="006F2740">
        <w:rPr>
          <w:u w:val="single"/>
        </w:rPr>
        <w:t xml:space="preserve">-  число, меньшее 20. Умножьте  его само  на себя. Теперь скажите  мне, чему  равно  произведение, а  я  сразу  угадаю задуманное  число»  </w:t>
      </w:r>
    </w:p>
    <w:p w:rsidR="00F925F9" w:rsidRPr="006F2740" w:rsidRDefault="00F925F9" w:rsidP="006F2740">
      <w:pPr>
        <w:pStyle w:val="ab"/>
        <w:numPr>
          <w:ilvl w:val="0"/>
          <w:numId w:val="11"/>
        </w:numPr>
        <w:spacing w:line="360" w:lineRule="auto"/>
        <w:jc w:val="both"/>
      </w:pPr>
      <w:r w:rsidRPr="006F2740">
        <w:t>Эстафета</w:t>
      </w:r>
      <w:r w:rsidR="00A04163" w:rsidRPr="006F2740">
        <w:t xml:space="preserve"> </w:t>
      </w:r>
    </w:p>
    <w:p w:rsidR="00781D11" w:rsidRPr="005A46C1" w:rsidRDefault="00781D11" w:rsidP="00781D11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В 5 – 6 классах внимание учащихся нестойкое. Возникает необходимость на уроке переключаться с одного вида деятельности на другой. В этом случае выручает математическая эстафета. Лучший результат дают эстафеты, проводимые в конце урока. Эта форма работы также очень эффективна и в начале урока, когда надо или быстро перестроить мысли учащихся </w:t>
      </w:r>
      <w:proofErr w:type="gramStart"/>
      <w:r w:rsidRPr="005A46C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A46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46C1">
        <w:rPr>
          <w:rFonts w:ascii="Times New Roman" w:hAnsi="Times New Roman" w:cs="Times New Roman"/>
          <w:sz w:val="24"/>
          <w:szCs w:val="24"/>
        </w:rPr>
        <w:t>рабочий</w:t>
      </w:r>
      <w:proofErr w:type="gramEnd"/>
      <w:r w:rsidRPr="005A46C1">
        <w:rPr>
          <w:rFonts w:ascii="Times New Roman" w:hAnsi="Times New Roman" w:cs="Times New Roman"/>
          <w:sz w:val="24"/>
          <w:szCs w:val="24"/>
        </w:rPr>
        <w:t xml:space="preserve"> лад, или повторить определённую тему, или оценить степень усвоения того или иного материала, или с пользой (и удовольствием) «скоротать» время, пока кто-нибудь из учеников выносит на доску важный момент домашней работы. Эстафету можно применять  при изучении новых тем.</w:t>
      </w:r>
    </w:p>
    <w:p w:rsidR="00781D11" w:rsidRPr="005A46C1" w:rsidRDefault="00781D11" w:rsidP="00781D11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Задания эстафеты могут содержать не только материал, предусмотренный школьной программой, но и дополнительный, причем самого разного уровня сложности, а также включать вопросы нематематического характера (это делает эстафету ещё более привлекательной для ребят). Количество заданий в одной эстафете может быть разным. При подборке материала руководствоваться следует и уровнем подготовки конкретного класса [3; 20].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Эту форму  работы применяю   в начале урока, когда  надо быстро   перестроить мысли ребят на рабочий лад. Эстафету  можно  выполнять  устно  или  с привлечением  черновика. При проведении  эстафеты ученикам  предлагаю комплект  заданий, которые  надо выполнить, но  не  по порядку, а следующим  образом: сначала всегда  выполняется  первое  задание; число  полученное  в результате  его  выполнени</w:t>
      </w:r>
      <w:proofErr w:type="gramStart"/>
      <w:r w:rsidRPr="005A46C1">
        <w:t>я-</w:t>
      </w:r>
      <w:proofErr w:type="gramEnd"/>
      <w:r w:rsidRPr="005A46C1">
        <w:t xml:space="preserve"> есть  номер задания, которое  надо  выполнить следом; выполнив его, получаем номер  следующего и т.д. Окончательный  ответ, записанный  на листочке, ученик  молча  показывает учителю.   Рассмотрим первую  из приведённых эстафет: ученик выполняет первое задание  и </w:t>
      </w:r>
      <w:r w:rsidRPr="005A46C1">
        <w:lastRenderedPageBreak/>
        <w:t>получает  х=4; выполняет четвёртое задание, получает 3; решает  третье задание, что даст ему  х=2; корнем второго  уравнения является число 5.  Решив  пятое уравнение  и  получив х=45, ученик показывает учителю число  45.</w:t>
      </w:r>
    </w:p>
    <w:p w:rsidR="00F925F9" w:rsidRPr="005A46C1" w:rsidRDefault="00F925F9" w:rsidP="006F2740">
      <w:pPr>
        <w:pStyle w:val="ab"/>
        <w:numPr>
          <w:ilvl w:val="0"/>
          <w:numId w:val="10"/>
        </w:numPr>
        <w:spacing w:line="360" w:lineRule="auto"/>
        <w:jc w:val="both"/>
      </w:pPr>
      <w:r w:rsidRPr="005A46C1">
        <w:t xml:space="preserve"> «Найди  ошибку»  Среди  данных высказываний, есть  </w:t>
      </w:r>
      <w:proofErr w:type="gramStart"/>
      <w:r w:rsidRPr="005A46C1">
        <w:t>правильные</w:t>
      </w:r>
      <w:proofErr w:type="gramEnd"/>
      <w:r w:rsidRPr="005A46C1">
        <w:t xml:space="preserve">  и неправильные.</w:t>
      </w:r>
    </w:p>
    <w:p w:rsidR="00F925F9" w:rsidRPr="005A46C1" w:rsidRDefault="00F925F9" w:rsidP="006F2740">
      <w:pPr>
        <w:pStyle w:val="ab"/>
        <w:numPr>
          <w:ilvl w:val="0"/>
          <w:numId w:val="10"/>
        </w:numPr>
        <w:spacing w:line="360" w:lineRule="auto"/>
        <w:jc w:val="both"/>
      </w:pPr>
      <w:r w:rsidRPr="005A46C1">
        <w:t xml:space="preserve">Разгадывание  кроссвордов.     Разгадывание кроссвордов помогает повторить  теоретический материал в непринужденной форме. 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 xml:space="preserve">     Результативность</w:t>
      </w:r>
      <w:r w:rsidRPr="005A46C1">
        <w:rPr>
          <w:b/>
        </w:rPr>
        <w:t>:</w:t>
      </w:r>
      <w:r w:rsidRPr="005A46C1">
        <w:t xml:space="preserve"> нетрадиционное начало  урока позволяет учащимся с первых минут  включиться  в работу  по развитию мыслительной деятельности, а это даёт успех всему  уроку. 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 xml:space="preserve">         Дидактическая игра – как средство развития познавательного интереса учащихся на уроках  математики.  Игр</w:t>
      </w:r>
      <w:proofErr w:type="gramStart"/>
      <w:r w:rsidRPr="005A46C1">
        <w:t>а-</w:t>
      </w:r>
      <w:proofErr w:type="gramEnd"/>
      <w:r w:rsidRPr="005A46C1">
        <w:t xml:space="preserve"> явление многогранное, её можно рассматривать как особую форму существования всех  сторон жизнедеятельности  коллектива.  Игра является  эффективным средством  формирования личности школьника, е</w:t>
      </w:r>
      <w:r w:rsidR="00781D11" w:rsidRPr="005A46C1">
        <w:t xml:space="preserve">го морально-волевых  качеств. </w:t>
      </w:r>
      <w:r w:rsidRPr="005A46C1">
        <w:t>Известный педагог  В.А. Сухомлинский подчеркивал, что  «игра-это огромное светлое окно, через которое в духовный мир ребёнка вливается  живительный  поток представлений об окружающем  мире. Игра – это искра, зажигающая огонёк пытливости и    любознательности»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Возможный вариант  структуры  игры на уроке математики может  быть таким: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-знакомство  с реальной ситуацией;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-построение  её  имитационной модели;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 постановка главной  задачи командам, уточнение их роли в игре;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-создание игровой проблемной ситуации;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-изучение  необходимого для  решения проблемы  теоретического  материала;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  разрешение проблемы;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t>-обсуждение и проверка полученных  результатов;</w:t>
      </w:r>
    </w:p>
    <w:p w:rsidR="00F925F9" w:rsidRPr="005A46C1" w:rsidRDefault="00F925F9" w:rsidP="006F2740">
      <w:pPr>
        <w:pStyle w:val="ab"/>
        <w:spacing w:before="0" w:beforeAutospacing="0" w:line="360" w:lineRule="auto"/>
        <w:jc w:val="both"/>
      </w:pPr>
      <w:r w:rsidRPr="005A46C1">
        <w:t>-коррекция;</w:t>
      </w:r>
    </w:p>
    <w:p w:rsidR="00F925F9" w:rsidRPr="005A46C1" w:rsidRDefault="00F925F9" w:rsidP="006F2740">
      <w:pPr>
        <w:pStyle w:val="ab"/>
        <w:spacing w:line="360" w:lineRule="auto"/>
        <w:jc w:val="both"/>
      </w:pPr>
      <w:r w:rsidRPr="005A46C1">
        <w:lastRenderedPageBreak/>
        <w:t>- анализ итогов  работы и оценка  результатов работы.</w:t>
      </w:r>
    </w:p>
    <w:p w:rsidR="00F925F9" w:rsidRPr="005A46C1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       Развитию  самоконтроля,  внимания,  усердия способствует    выполнения   заданий   игровых пауз   на занятиях.  Так,  например, интересны  для  учащихся   устные коллективные  разминки  развивающие  быстроту  реакции, внимательность, умение  четко  и  конкретно мыслить.  В  такие  разминки  я  включаю  вопросы,   требующие  однозначного  ответа, направленные  на актуализацию  опорных  знаний  и   на  отработку каких  либо понятий   и определений.  Например:</w:t>
      </w:r>
    </w:p>
    <w:p w:rsidR="00F925F9" w:rsidRPr="005A46C1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1.Число,  не являющееся  ни  положительным,  ни отрицательным;</w:t>
      </w:r>
    </w:p>
    <w:p w:rsidR="00F925F9" w:rsidRPr="005A46C1" w:rsidRDefault="00F925F9" w:rsidP="006F274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>2.Самое маленькое целое  положительное  число;</w:t>
      </w:r>
    </w:p>
    <w:p w:rsidR="00F925F9" w:rsidRPr="005A46C1" w:rsidRDefault="00F925F9" w:rsidP="006F274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>3.Самое  большое  целое отрицательное  число</w:t>
      </w:r>
    </w:p>
    <w:p w:rsidR="00F925F9" w:rsidRPr="005A46C1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4.Дробь, равная  50% </w:t>
      </w:r>
    </w:p>
    <w:p w:rsidR="00F925F9" w:rsidRPr="005A46C1" w:rsidRDefault="00F925F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5.Одна  сотая  часть  числа</w:t>
      </w:r>
    </w:p>
    <w:p w:rsidR="00F925F9" w:rsidRPr="005A46C1" w:rsidRDefault="00F925F9" w:rsidP="006F274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>6.Назвать  дробь  1/4 в процентах и т.д.</w:t>
      </w:r>
    </w:p>
    <w:p w:rsidR="00575C89" w:rsidRPr="005A46C1" w:rsidRDefault="00575C89" w:rsidP="00575C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46C1">
        <w:rPr>
          <w:rStyle w:val="a5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A46C1">
        <w:rPr>
          <w:rStyle w:val="submenu-table"/>
          <w:rFonts w:ascii="Times New Roman" w:hAnsi="Times New Roman" w:cs="Times New Roman"/>
          <w:iCs/>
          <w:sz w:val="24"/>
          <w:szCs w:val="24"/>
        </w:rPr>
        <w:t>Игра</w:t>
      </w:r>
      <w:r w:rsidRPr="005A46C1">
        <w:rPr>
          <w:rStyle w:val="submenu-table"/>
          <w:rFonts w:ascii="Times New Roman" w:hAnsi="Times New Roman" w:cs="Times New Roman"/>
          <w:i/>
          <w:iCs/>
          <w:sz w:val="24"/>
          <w:szCs w:val="24"/>
        </w:rPr>
        <w:t xml:space="preserve"> «Кодирование ответов»</w:t>
      </w:r>
      <w:r w:rsidRPr="005A46C1">
        <w:rPr>
          <w:rStyle w:val="submenu-table"/>
          <w:rFonts w:ascii="Times New Roman" w:hAnsi="Times New Roman" w:cs="Times New Roman"/>
          <w:iCs/>
          <w:sz w:val="24"/>
          <w:szCs w:val="24"/>
        </w:rPr>
        <w:t xml:space="preserve"> (Действия с десятичными дробями-6кл) помогает  не только отработать умения и навыки выполнять  действия с десятичными  дробями, но и повторить  сравнение   десятичных  дробей, а также вызывает интерес  и знакомству жизнью  и деятельностью  Пифагора</w:t>
      </w:r>
      <w:r w:rsidRPr="005A46C1">
        <w:rPr>
          <w:rStyle w:val="submenu-table"/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5A46C1">
        <w:rPr>
          <w:rFonts w:ascii="Times New Roman" w:hAnsi="Times New Roman" w:cs="Times New Roman"/>
          <w:sz w:val="24"/>
          <w:szCs w:val="24"/>
        </w:rPr>
        <w:t xml:space="preserve">Учащиеся выполняют действия, полученные ответы распределяют  по мере возрастания  чисел и читают  слово  </w:t>
      </w:r>
      <w:proofErr w:type="gramStart"/>
      <w:r w:rsidRPr="005A46C1">
        <w:rPr>
          <w:rFonts w:ascii="Times New Roman" w:hAnsi="Times New Roman" w:cs="Times New Roman"/>
          <w:sz w:val="24"/>
          <w:szCs w:val="24"/>
        </w:rPr>
        <w:t>(</w:t>
      </w:r>
      <w:r w:rsidRPr="005A46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5A46C1">
        <w:rPr>
          <w:rFonts w:ascii="Times New Roman" w:hAnsi="Times New Roman" w:cs="Times New Roman"/>
          <w:b/>
          <w:sz w:val="24"/>
          <w:szCs w:val="24"/>
        </w:rPr>
        <w:t>Пифагор</w:t>
      </w:r>
      <w:r w:rsidRPr="005A46C1">
        <w:rPr>
          <w:rFonts w:ascii="Times New Roman" w:hAnsi="Times New Roman" w:cs="Times New Roman"/>
          <w:sz w:val="24"/>
          <w:szCs w:val="24"/>
        </w:rPr>
        <w:t>).  Далее знакомятся  с интересными  фактами  из жизни  древнегреческого учёного  Пифагора.</w:t>
      </w:r>
      <w:r w:rsidRPr="005A46C1">
        <w:rPr>
          <w:rFonts w:ascii="Times New Roman" w:hAnsi="Times New Roman" w:cs="Times New Roman"/>
          <w:sz w:val="24"/>
          <w:szCs w:val="24"/>
        </w:rPr>
        <w:br/>
      </w:r>
      <w:r w:rsidRPr="005A46C1">
        <w:rPr>
          <w:rFonts w:ascii="Times New Roman" w:hAnsi="Times New Roman" w:cs="Times New Roman"/>
          <w:sz w:val="24"/>
          <w:szCs w:val="24"/>
        </w:rPr>
        <w:br/>
        <w:t>0,14 + 0,06 (0,2)-</w:t>
      </w:r>
      <w:r w:rsidRPr="005A46C1">
        <w:rPr>
          <w:rFonts w:ascii="Times New Roman" w:hAnsi="Times New Roman" w:cs="Times New Roman"/>
          <w:b/>
          <w:sz w:val="24"/>
          <w:szCs w:val="24"/>
        </w:rPr>
        <w:t>Ф</w:t>
      </w:r>
      <w:r w:rsidRPr="005A46C1">
        <w:rPr>
          <w:rFonts w:ascii="Times New Roman" w:hAnsi="Times New Roman" w:cs="Times New Roman"/>
          <w:sz w:val="24"/>
          <w:szCs w:val="24"/>
        </w:rPr>
        <w:t xml:space="preserve">;    2 – 0,7 (1,3)   - </w:t>
      </w:r>
      <w:r w:rsidRPr="005A46C1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5A46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46C1">
        <w:rPr>
          <w:rFonts w:ascii="Times New Roman" w:hAnsi="Times New Roman" w:cs="Times New Roman"/>
          <w:sz w:val="24"/>
          <w:szCs w:val="24"/>
        </w:rPr>
        <w:t xml:space="preserve">    100 · 0,012 (1,2)  -</w:t>
      </w:r>
      <w:r w:rsidRPr="005A46C1">
        <w:rPr>
          <w:rFonts w:ascii="Times New Roman" w:hAnsi="Times New Roman" w:cs="Times New Roman"/>
          <w:b/>
          <w:sz w:val="24"/>
          <w:szCs w:val="24"/>
        </w:rPr>
        <w:t>Г</w:t>
      </w:r>
      <w:r w:rsidRPr="005A46C1">
        <w:rPr>
          <w:rFonts w:ascii="Times New Roman" w:hAnsi="Times New Roman" w:cs="Times New Roman"/>
          <w:sz w:val="24"/>
          <w:szCs w:val="24"/>
        </w:rPr>
        <w:t xml:space="preserve"> ; </w:t>
      </w:r>
    </w:p>
    <w:p w:rsidR="00575C89" w:rsidRPr="005A46C1" w:rsidRDefault="00575C89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0,42 : 7 (0,06) -   </w:t>
      </w:r>
      <w:proofErr w:type="gramStart"/>
      <w:r w:rsidRPr="005A46C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A46C1">
        <w:rPr>
          <w:rFonts w:ascii="Times New Roman" w:hAnsi="Times New Roman" w:cs="Times New Roman"/>
          <w:sz w:val="24"/>
          <w:szCs w:val="24"/>
        </w:rPr>
        <w:t xml:space="preserve">  3,18 – 1,08 (2,1)  -</w:t>
      </w:r>
      <w:r w:rsidRPr="005A46C1">
        <w:rPr>
          <w:rFonts w:ascii="Times New Roman" w:hAnsi="Times New Roman" w:cs="Times New Roman"/>
          <w:b/>
          <w:sz w:val="24"/>
          <w:szCs w:val="24"/>
        </w:rPr>
        <w:t>Р;</w:t>
      </w:r>
      <w:r w:rsidRPr="005A46C1">
        <w:rPr>
          <w:rFonts w:ascii="Times New Roman" w:hAnsi="Times New Roman" w:cs="Times New Roman"/>
          <w:sz w:val="24"/>
          <w:szCs w:val="24"/>
        </w:rPr>
        <w:t xml:space="preserve">      5,4 · 0,1 (0,54)  -</w:t>
      </w:r>
      <w:r w:rsidRPr="005A46C1">
        <w:rPr>
          <w:rFonts w:ascii="Times New Roman" w:hAnsi="Times New Roman" w:cs="Times New Roman"/>
          <w:b/>
          <w:sz w:val="24"/>
          <w:szCs w:val="24"/>
        </w:rPr>
        <w:t>А;</w:t>
      </w:r>
      <w:r w:rsidRPr="005A46C1">
        <w:rPr>
          <w:rFonts w:ascii="Times New Roman" w:hAnsi="Times New Roman" w:cs="Times New Roman"/>
          <w:sz w:val="24"/>
          <w:szCs w:val="24"/>
        </w:rPr>
        <w:t xml:space="preserve">     0,4² (0,16)   </w:t>
      </w:r>
      <w:r w:rsidRPr="005A46C1">
        <w:rPr>
          <w:rFonts w:ascii="Times New Roman" w:hAnsi="Times New Roman" w:cs="Times New Roman"/>
          <w:b/>
          <w:sz w:val="24"/>
          <w:szCs w:val="24"/>
        </w:rPr>
        <w:t>-И</w:t>
      </w:r>
      <w:r w:rsidRPr="005A46C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75C89" w:rsidRPr="005A46C1" w:rsidRDefault="00575C89" w:rsidP="00575C89">
      <w:pPr>
        <w:pStyle w:val="ab"/>
        <w:spacing w:line="360" w:lineRule="auto"/>
        <w:jc w:val="both"/>
      </w:pPr>
      <w:r w:rsidRPr="005A46C1">
        <w:rPr>
          <w:rFonts w:eastAsia="Calibri"/>
          <w:lang w:eastAsia="en-US"/>
        </w:rPr>
        <w:t xml:space="preserve">        </w:t>
      </w:r>
      <w:r w:rsidRPr="005A46C1">
        <w:t xml:space="preserve">  Результативность</w:t>
      </w:r>
      <w:r w:rsidRPr="005A46C1">
        <w:rPr>
          <w:b/>
        </w:rPr>
        <w:t>:</w:t>
      </w:r>
      <w:r w:rsidRPr="005A46C1">
        <w:t xml:space="preserve"> использование  на уроках  дидактических игр  создаёт учебную мотивацию, позволяет  воспитывать наблюдательность, умение работать в группе, обеспечивает развитие  творческих способностей.      </w:t>
      </w:r>
    </w:p>
    <w:p w:rsidR="00575C89" w:rsidRPr="005A46C1" w:rsidRDefault="00575C89" w:rsidP="00575C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    Проблема развития ученика является одной из сложнейших задач в педагогической практике. Решение этой проблемы зависит от того, на получение какого именно результата ориентируется учитель в своей работе. Критерием деятельности является конечный результат: либо дать ученику лишь набор по предмету, либо сформировать </w:t>
      </w:r>
      <w:r w:rsidRPr="005A46C1">
        <w:rPr>
          <w:rFonts w:ascii="Times New Roman" w:hAnsi="Times New Roman" w:cs="Times New Roman"/>
          <w:sz w:val="24"/>
          <w:szCs w:val="24"/>
        </w:rPr>
        <w:lastRenderedPageBreak/>
        <w:t>личность, готовую к творческой деятельности.</w:t>
      </w:r>
      <w:r w:rsidRPr="005A46C1">
        <w:rPr>
          <w:rStyle w:val="af"/>
          <w:rFonts w:ascii="Times New Roman" w:hAnsi="Times New Roman" w:cs="Times New Roman"/>
          <w:b/>
          <w:sz w:val="24"/>
          <w:szCs w:val="24"/>
        </w:rPr>
        <w:t xml:space="preserve"> </w:t>
      </w:r>
      <w:r w:rsidRPr="005A46C1">
        <w:rPr>
          <w:rFonts w:ascii="Times New Roman" w:hAnsi="Times New Roman" w:cs="Times New Roman"/>
          <w:sz w:val="24"/>
          <w:szCs w:val="24"/>
        </w:rPr>
        <w:t>Мне, как любому учителю, хочется, чтобы мои ученики быстро считали, умели аргументировать свои действия при решении любого типа задания, владели необходимыми и достаточными умениями и знаниями по математике.</w:t>
      </w:r>
    </w:p>
    <w:p w:rsidR="00575C89" w:rsidRPr="005A46C1" w:rsidRDefault="00575C89" w:rsidP="00575C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   Уроки  с использованием  нестандартных  форм  работы  очень нравятся детям, они активизируют их интерес к  изучению  математики, но при этом требуют  от учителя большой  подготовки и при всех видимых  плюсах данной методики, необходимо помнить одну  старую, давно известную  истину: </w:t>
      </w:r>
      <w:r w:rsidRPr="005A46C1">
        <w:rPr>
          <w:rFonts w:ascii="Times New Roman" w:hAnsi="Times New Roman" w:cs="Times New Roman"/>
          <w:b/>
          <w:sz w:val="24"/>
          <w:szCs w:val="24"/>
        </w:rPr>
        <w:t>всё  хорошо в меру.</w:t>
      </w:r>
      <w:r w:rsidRPr="005A46C1">
        <w:rPr>
          <w:rFonts w:ascii="Times New Roman" w:hAnsi="Times New Roman" w:cs="Times New Roman"/>
          <w:sz w:val="24"/>
          <w:szCs w:val="24"/>
        </w:rPr>
        <w:t xml:space="preserve">  Нельзя  переусердствовать. </w:t>
      </w:r>
      <w:proofErr w:type="gramStart"/>
      <w:r w:rsidRPr="005A46C1"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 w:rsidRPr="005A46C1">
        <w:rPr>
          <w:rFonts w:ascii="Times New Roman" w:hAnsi="Times New Roman" w:cs="Times New Roman"/>
          <w:sz w:val="24"/>
          <w:szCs w:val="24"/>
        </w:rPr>
        <w:t xml:space="preserve"> излагаемый с использованием  данных технологий, должен быть  строго дозирован.  Задача учителя сделать  так, ч</w:t>
      </w:r>
      <w:r w:rsidR="00781D11" w:rsidRPr="005A46C1">
        <w:rPr>
          <w:rFonts w:ascii="Times New Roman" w:hAnsi="Times New Roman" w:cs="Times New Roman"/>
          <w:sz w:val="24"/>
          <w:szCs w:val="24"/>
        </w:rPr>
        <w:t>тобы поддержать  интерес детей.</w:t>
      </w:r>
    </w:p>
    <w:p w:rsidR="00575C89" w:rsidRPr="005A46C1" w:rsidRDefault="00575C89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D05CF" w:rsidRPr="005A46C1" w:rsidRDefault="006D05CF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5CF" w:rsidRPr="005A46C1" w:rsidRDefault="006D05CF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5CF" w:rsidRPr="005A46C1" w:rsidRDefault="006D05CF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5CF" w:rsidRPr="005A46C1" w:rsidRDefault="006D05CF" w:rsidP="00575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C89" w:rsidRPr="005A46C1" w:rsidRDefault="00575C89" w:rsidP="00575C89">
      <w:pPr>
        <w:pStyle w:val="ab"/>
        <w:spacing w:line="360" w:lineRule="auto"/>
        <w:jc w:val="both"/>
        <w:rPr>
          <w:rStyle w:val="af"/>
          <w:b/>
          <w:i w:val="0"/>
          <w:iCs w:val="0"/>
        </w:rPr>
      </w:pPr>
      <w:r w:rsidRPr="005A46C1">
        <w:rPr>
          <w:rStyle w:val="af"/>
          <w:b/>
          <w:i w:val="0"/>
          <w:iCs w:val="0"/>
        </w:rPr>
        <w:t>Список  литературы:</w:t>
      </w:r>
    </w:p>
    <w:p w:rsidR="00575C89" w:rsidRPr="005A46C1" w:rsidRDefault="00575C89" w:rsidP="00575C89">
      <w:pPr>
        <w:pStyle w:val="ab"/>
        <w:numPr>
          <w:ilvl w:val="0"/>
          <w:numId w:val="16"/>
        </w:numPr>
        <w:spacing w:line="360" w:lineRule="auto"/>
        <w:jc w:val="both"/>
        <w:rPr>
          <w:rStyle w:val="af"/>
          <w:i w:val="0"/>
          <w:iCs w:val="0"/>
        </w:rPr>
      </w:pPr>
      <w:r w:rsidRPr="005A46C1">
        <w:rPr>
          <w:rStyle w:val="af"/>
          <w:i w:val="0"/>
          <w:iCs w:val="0"/>
        </w:rPr>
        <w:t>Арефьева, И.Г.  и др. Игры, конкурсы, задания  на уроках   математики:5-11классы  / И.Г. Арефьева др. – Минск «</w:t>
      </w:r>
      <w:proofErr w:type="spellStart"/>
      <w:r w:rsidRPr="005A46C1">
        <w:rPr>
          <w:rStyle w:val="af"/>
          <w:iCs w:val="0"/>
        </w:rPr>
        <w:t>Еверсэв</w:t>
      </w:r>
      <w:proofErr w:type="spellEnd"/>
      <w:r w:rsidRPr="005A46C1">
        <w:rPr>
          <w:rStyle w:val="af"/>
          <w:i w:val="0"/>
          <w:iCs w:val="0"/>
        </w:rPr>
        <w:t>», 2007. – 96с.</w:t>
      </w:r>
    </w:p>
    <w:p w:rsidR="00575C89" w:rsidRPr="005A46C1" w:rsidRDefault="00575C89" w:rsidP="00575C89">
      <w:pPr>
        <w:pStyle w:val="ab"/>
        <w:numPr>
          <w:ilvl w:val="0"/>
          <w:numId w:val="16"/>
        </w:numPr>
        <w:spacing w:line="360" w:lineRule="auto"/>
        <w:jc w:val="both"/>
        <w:rPr>
          <w:rStyle w:val="af"/>
          <w:i w:val="0"/>
          <w:iCs w:val="0"/>
        </w:rPr>
      </w:pPr>
      <w:proofErr w:type="spellStart"/>
      <w:r w:rsidRPr="005A46C1">
        <w:rPr>
          <w:rStyle w:val="af"/>
          <w:i w:val="0"/>
          <w:iCs w:val="0"/>
        </w:rPr>
        <w:t>Богдашич</w:t>
      </w:r>
      <w:proofErr w:type="spellEnd"/>
      <w:r w:rsidRPr="005A46C1">
        <w:rPr>
          <w:rStyle w:val="af"/>
          <w:i w:val="0"/>
          <w:iCs w:val="0"/>
        </w:rPr>
        <w:t xml:space="preserve">, Л.О. и др.  Нестандартные  уроки по математике 5-7 классы: пособие для учителей общеобразовательных учреждений/Т.А. и </w:t>
      </w:r>
      <w:proofErr w:type="spellStart"/>
      <w:r w:rsidRPr="005A46C1">
        <w:rPr>
          <w:rStyle w:val="af"/>
          <w:i w:val="0"/>
          <w:iCs w:val="0"/>
        </w:rPr>
        <w:t>др</w:t>
      </w:r>
      <w:proofErr w:type="spellEnd"/>
      <w:proofErr w:type="gramStart"/>
      <w:r w:rsidRPr="005A46C1">
        <w:rPr>
          <w:rStyle w:val="af"/>
          <w:i w:val="0"/>
          <w:iCs w:val="0"/>
        </w:rPr>
        <w:t xml:space="preserve"> .</w:t>
      </w:r>
      <w:proofErr w:type="gramEnd"/>
      <w:r w:rsidRPr="005A46C1">
        <w:rPr>
          <w:rStyle w:val="af"/>
          <w:i w:val="0"/>
          <w:iCs w:val="0"/>
        </w:rPr>
        <w:t xml:space="preserve"> –  Мозырь: Белый Ветер, 2010 . – 127с</w:t>
      </w:r>
    </w:p>
    <w:p w:rsidR="00575C89" w:rsidRPr="005A46C1" w:rsidRDefault="00575C89" w:rsidP="00575C89">
      <w:pPr>
        <w:pStyle w:val="af2"/>
        <w:numPr>
          <w:ilvl w:val="0"/>
          <w:numId w:val="16"/>
        </w:numPr>
        <w:spacing w:after="0" w:line="360" w:lineRule="auto"/>
        <w:jc w:val="both"/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</w:pPr>
      <w:proofErr w:type="spell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Кузнецова</w:t>
      </w:r>
      <w:proofErr w:type="gram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,А</w:t>
      </w:r>
      <w:proofErr w:type="gram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.П</w:t>
      </w:r>
      <w:proofErr w:type="spell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 xml:space="preserve">. </w:t>
      </w:r>
      <w:proofErr w:type="spell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Муравьёва</w:t>
      </w:r>
      <w:proofErr w:type="spell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, Г.Л  и др.</w:t>
      </w:r>
      <w:r w:rsidRPr="005A46C1">
        <w:rPr>
          <w:rFonts w:ascii="Times New Roman" w:hAnsi="Times New Roman" w:cs="Times New Roman"/>
          <w:sz w:val="24"/>
          <w:szCs w:val="24"/>
        </w:rPr>
        <w:t xml:space="preserve"> учебное пособие «Математика 5класс</w:t>
      </w:r>
      <w:r w:rsidRPr="005A46C1">
        <w:rPr>
          <w:rFonts w:ascii="Times New Roman" w:hAnsi="Times New Roman" w:cs="Times New Roman"/>
          <w:sz w:val="24"/>
          <w:szCs w:val="24"/>
          <w:lang w:val="be-BY"/>
        </w:rPr>
        <w:t>» / Мн.: Национальный институт образования, 2009;</w:t>
      </w:r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575C89" w:rsidRPr="005A46C1" w:rsidRDefault="00575C89" w:rsidP="00575C89">
      <w:pPr>
        <w:pStyle w:val="af2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Кузнецова</w:t>
      </w:r>
      <w:proofErr w:type="gram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,А</w:t>
      </w:r>
      <w:proofErr w:type="gram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.П</w:t>
      </w:r>
      <w:proofErr w:type="spell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 xml:space="preserve">. </w:t>
      </w:r>
      <w:proofErr w:type="spellStart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Муравьёва</w:t>
      </w:r>
      <w:proofErr w:type="spellEnd"/>
      <w:r w:rsidRPr="005A46C1"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  <w:t>, Г.Л  и др.</w:t>
      </w:r>
      <w:r w:rsidRPr="005A46C1">
        <w:rPr>
          <w:rFonts w:ascii="Times New Roman" w:hAnsi="Times New Roman" w:cs="Times New Roman"/>
          <w:sz w:val="24"/>
          <w:szCs w:val="24"/>
        </w:rPr>
        <w:t xml:space="preserve"> учебное пособие «Математика 6класс</w:t>
      </w:r>
      <w:r w:rsidRPr="005A46C1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5A46C1">
        <w:rPr>
          <w:rFonts w:ascii="Times New Roman" w:hAnsi="Times New Roman" w:cs="Times New Roman"/>
          <w:sz w:val="24"/>
          <w:szCs w:val="24"/>
        </w:rPr>
        <w:t xml:space="preserve"> </w:t>
      </w:r>
      <w:r w:rsidRPr="005A46C1">
        <w:rPr>
          <w:rFonts w:ascii="Times New Roman" w:hAnsi="Times New Roman" w:cs="Times New Roman"/>
          <w:sz w:val="24"/>
          <w:szCs w:val="24"/>
          <w:lang w:val="be-BY"/>
        </w:rPr>
        <w:t>/</w:t>
      </w:r>
      <w:r w:rsidRPr="005A46C1">
        <w:rPr>
          <w:rFonts w:ascii="Times New Roman" w:hAnsi="Times New Roman" w:cs="Times New Roman"/>
          <w:sz w:val="24"/>
          <w:szCs w:val="24"/>
        </w:rPr>
        <w:t xml:space="preserve"> </w:t>
      </w:r>
      <w:r w:rsidRPr="005A46C1">
        <w:rPr>
          <w:rFonts w:ascii="Times New Roman" w:hAnsi="Times New Roman" w:cs="Times New Roman"/>
          <w:sz w:val="24"/>
          <w:szCs w:val="24"/>
          <w:lang w:val="be-BY"/>
        </w:rPr>
        <w:t>(Мн.: Национальный институт образования, 2010);</w:t>
      </w:r>
    </w:p>
    <w:p w:rsidR="00575C89" w:rsidRPr="005A46C1" w:rsidRDefault="00575C89" w:rsidP="00575C89">
      <w:pPr>
        <w:pStyle w:val="ab"/>
        <w:numPr>
          <w:ilvl w:val="0"/>
          <w:numId w:val="16"/>
        </w:numPr>
        <w:spacing w:line="360" w:lineRule="auto"/>
        <w:jc w:val="both"/>
        <w:rPr>
          <w:rStyle w:val="af"/>
          <w:i w:val="0"/>
          <w:iCs w:val="0"/>
        </w:rPr>
      </w:pPr>
      <w:proofErr w:type="spellStart"/>
      <w:r w:rsidRPr="005A46C1">
        <w:rPr>
          <w:rStyle w:val="af"/>
          <w:i w:val="0"/>
          <w:iCs w:val="0"/>
        </w:rPr>
        <w:t>Мазаник</w:t>
      </w:r>
      <w:proofErr w:type="spellEnd"/>
      <w:r w:rsidRPr="005A46C1">
        <w:rPr>
          <w:rStyle w:val="af"/>
          <w:i w:val="0"/>
          <w:iCs w:val="0"/>
        </w:rPr>
        <w:t xml:space="preserve">, А.А.  Реши сам /А.А. </w:t>
      </w:r>
      <w:proofErr w:type="spellStart"/>
      <w:r w:rsidRPr="005A46C1">
        <w:rPr>
          <w:rStyle w:val="af"/>
          <w:i w:val="0"/>
          <w:iCs w:val="0"/>
        </w:rPr>
        <w:t>Мазаник</w:t>
      </w:r>
      <w:proofErr w:type="spellEnd"/>
      <w:r w:rsidRPr="005A46C1">
        <w:rPr>
          <w:rStyle w:val="af"/>
          <w:i w:val="0"/>
          <w:iCs w:val="0"/>
        </w:rPr>
        <w:t xml:space="preserve">, С.А. </w:t>
      </w:r>
      <w:proofErr w:type="spellStart"/>
      <w:r w:rsidRPr="005A46C1">
        <w:rPr>
          <w:rStyle w:val="af"/>
          <w:i w:val="0"/>
          <w:iCs w:val="0"/>
        </w:rPr>
        <w:t>Мазаник</w:t>
      </w:r>
      <w:proofErr w:type="spellEnd"/>
      <w:r w:rsidRPr="005A46C1">
        <w:rPr>
          <w:rStyle w:val="af"/>
          <w:i w:val="0"/>
          <w:iCs w:val="0"/>
        </w:rPr>
        <w:t xml:space="preserve">. Минск: Народная </w:t>
      </w:r>
      <w:proofErr w:type="spellStart"/>
      <w:r w:rsidRPr="005A46C1">
        <w:rPr>
          <w:rStyle w:val="af"/>
          <w:i w:val="0"/>
          <w:iCs w:val="0"/>
        </w:rPr>
        <w:t>асвета</w:t>
      </w:r>
      <w:proofErr w:type="spellEnd"/>
      <w:r w:rsidRPr="005A46C1">
        <w:rPr>
          <w:rStyle w:val="af"/>
          <w:i w:val="0"/>
          <w:iCs w:val="0"/>
        </w:rPr>
        <w:t>, 1992.</w:t>
      </w:r>
    </w:p>
    <w:p w:rsidR="00575C89" w:rsidRPr="005A46C1" w:rsidRDefault="00575C89" w:rsidP="00575C89">
      <w:pPr>
        <w:pStyle w:val="ab"/>
        <w:numPr>
          <w:ilvl w:val="0"/>
          <w:numId w:val="16"/>
        </w:numPr>
        <w:spacing w:line="360" w:lineRule="auto"/>
        <w:jc w:val="both"/>
        <w:rPr>
          <w:rStyle w:val="af"/>
          <w:i w:val="0"/>
          <w:iCs w:val="0"/>
        </w:rPr>
      </w:pPr>
      <w:r w:rsidRPr="005A46C1">
        <w:rPr>
          <w:rStyle w:val="af"/>
          <w:i w:val="0"/>
          <w:iCs w:val="0"/>
        </w:rPr>
        <w:t>Маркова, А.К. Формирование  мотивации учения в школьном возрасте</w:t>
      </w:r>
    </w:p>
    <w:p w:rsidR="00575C89" w:rsidRPr="005A46C1" w:rsidRDefault="00575C89" w:rsidP="00575C89">
      <w:pPr>
        <w:pStyle w:val="ab"/>
        <w:numPr>
          <w:ilvl w:val="0"/>
          <w:numId w:val="16"/>
        </w:numPr>
        <w:spacing w:line="360" w:lineRule="auto"/>
        <w:jc w:val="both"/>
      </w:pPr>
      <w:proofErr w:type="spellStart"/>
      <w:r w:rsidRPr="005A46C1">
        <w:rPr>
          <w:rStyle w:val="af"/>
          <w:i w:val="0"/>
          <w:iCs w:val="0"/>
        </w:rPr>
        <w:t>Фотина</w:t>
      </w:r>
      <w:proofErr w:type="spellEnd"/>
      <w:r w:rsidRPr="005A46C1">
        <w:rPr>
          <w:rStyle w:val="af"/>
          <w:i w:val="0"/>
          <w:iCs w:val="0"/>
        </w:rPr>
        <w:t xml:space="preserve">, И.В. Математика.5-9классы. Развитие математического мышления: олимпиады, конкурсы /авт.-сост. И.В. </w:t>
      </w:r>
      <w:proofErr w:type="spellStart"/>
      <w:r w:rsidRPr="005A46C1">
        <w:rPr>
          <w:rStyle w:val="af"/>
          <w:i w:val="0"/>
          <w:iCs w:val="0"/>
        </w:rPr>
        <w:t>Фотина</w:t>
      </w:r>
      <w:proofErr w:type="spellEnd"/>
      <w:r w:rsidRPr="005A46C1">
        <w:rPr>
          <w:rStyle w:val="af"/>
          <w:i w:val="0"/>
          <w:iCs w:val="0"/>
        </w:rPr>
        <w:t xml:space="preserve"> – Волгоград: Учитель, 2011. – 202с.</w:t>
      </w:r>
    </w:p>
    <w:p w:rsidR="00575C89" w:rsidRPr="005A46C1" w:rsidRDefault="00575C89" w:rsidP="00575C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A46C1">
        <w:rPr>
          <w:rFonts w:ascii="Times New Roman" w:hAnsi="Times New Roman" w:cs="Times New Roman"/>
          <w:sz w:val="24"/>
          <w:szCs w:val="24"/>
        </w:rPr>
        <w:tab/>
      </w:r>
      <w:r w:rsidRPr="005A46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575C89" w:rsidRPr="005A46C1" w:rsidRDefault="00575C89" w:rsidP="00575C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5C89" w:rsidRPr="005A46C1" w:rsidRDefault="00575C89" w:rsidP="00575C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5C89" w:rsidRPr="005A46C1" w:rsidRDefault="00575C89" w:rsidP="00575C89">
      <w:pPr>
        <w:pStyle w:val="ab"/>
        <w:spacing w:line="360" w:lineRule="auto"/>
        <w:jc w:val="both"/>
      </w:pPr>
      <w:r w:rsidRPr="005A46C1">
        <w:t xml:space="preserve">   </w:t>
      </w:r>
    </w:p>
    <w:p w:rsidR="00575C89" w:rsidRPr="006F2740" w:rsidRDefault="00575C89" w:rsidP="006F2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75C89" w:rsidRPr="006F2740" w:rsidSect="001B7842">
      <w:footerReference w:type="default" r:id="rId9"/>
      <w:foot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9D" w:rsidRDefault="00636B9D" w:rsidP="001E5239">
      <w:pPr>
        <w:spacing w:after="0" w:line="240" w:lineRule="auto"/>
      </w:pPr>
      <w:r>
        <w:separator/>
      </w:r>
    </w:p>
  </w:endnote>
  <w:endnote w:type="continuationSeparator" w:id="0">
    <w:p w:rsidR="00636B9D" w:rsidRDefault="00636B9D" w:rsidP="001E5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9016"/>
      <w:docPartObj>
        <w:docPartGallery w:val="Page Numbers (Bottom of Page)"/>
        <w:docPartUnique/>
      </w:docPartObj>
    </w:sdtPr>
    <w:sdtEndPr/>
    <w:sdtContent>
      <w:p w:rsidR="0006358E" w:rsidRDefault="007231B4">
        <w:pPr>
          <w:pStyle w:val="a6"/>
          <w:jc w:val="right"/>
        </w:pPr>
        <w:r>
          <w:fldChar w:fldCharType="begin"/>
        </w:r>
        <w:r w:rsidR="00D96F29">
          <w:instrText xml:space="preserve"> PAGE   \* MERGEFORMAT </w:instrText>
        </w:r>
        <w:r>
          <w:fldChar w:fldCharType="separate"/>
        </w:r>
        <w:r w:rsidR="005A46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358E" w:rsidRDefault="000635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902"/>
      <w:docPartObj>
        <w:docPartGallery w:val="Page Numbers (Bottom of Page)"/>
        <w:docPartUnique/>
      </w:docPartObj>
    </w:sdtPr>
    <w:sdtEndPr/>
    <w:sdtContent>
      <w:p w:rsidR="0006358E" w:rsidRDefault="007231B4">
        <w:pPr>
          <w:pStyle w:val="a6"/>
          <w:jc w:val="right"/>
        </w:pPr>
        <w:r>
          <w:fldChar w:fldCharType="begin"/>
        </w:r>
        <w:r w:rsidR="00D96F29">
          <w:instrText xml:space="preserve"> PAGE   \* MERGEFORMAT </w:instrText>
        </w:r>
        <w:r>
          <w:fldChar w:fldCharType="separate"/>
        </w:r>
        <w:r w:rsidR="005A46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358E" w:rsidRDefault="000635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9D" w:rsidRDefault="00636B9D" w:rsidP="001E5239">
      <w:pPr>
        <w:spacing w:after="0" w:line="240" w:lineRule="auto"/>
      </w:pPr>
      <w:r>
        <w:separator/>
      </w:r>
    </w:p>
  </w:footnote>
  <w:footnote w:type="continuationSeparator" w:id="0">
    <w:p w:rsidR="00636B9D" w:rsidRDefault="00636B9D" w:rsidP="001E5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4B0F4E8"/>
    <w:lvl w:ilvl="0">
      <w:numFmt w:val="decimal"/>
      <w:lvlText w:val="*"/>
      <w:lvlJc w:val="left"/>
    </w:lvl>
  </w:abstractNum>
  <w:abstractNum w:abstractNumId="1">
    <w:nsid w:val="1DB67584"/>
    <w:multiLevelType w:val="hybridMultilevel"/>
    <w:tmpl w:val="29AC17FC"/>
    <w:lvl w:ilvl="0" w:tplc="04190009">
      <w:start w:val="1"/>
      <w:numFmt w:val="bullet"/>
      <w:lvlText w:val=""/>
      <w:lvlJc w:val="left"/>
      <w:pPr>
        <w:ind w:left="13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>
    <w:nsid w:val="1FB763EA"/>
    <w:multiLevelType w:val="hybridMultilevel"/>
    <w:tmpl w:val="7FC2C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100E1"/>
    <w:multiLevelType w:val="hybridMultilevel"/>
    <w:tmpl w:val="C1A8DF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AF"/>
    <w:multiLevelType w:val="hybridMultilevel"/>
    <w:tmpl w:val="3216BF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30ABE"/>
    <w:multiLevelType w:val="hybridMultilevel"/>
    <w:tmpl w:val="F6305B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E425BD3"/>
    <w:multiLevelType w:val="hybridMultilevel"/>
    <w:tmpl w:val="DD023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1A8E"/>
    <w:multiLevelType w:val="hybridMultilevel"/>
    <w:tmpl w:val="E6643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C02E7"/>
    <w:multiLevelType w:val="hybridMultilevel"/>
    <w:tmpl w:val="20BE5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A2C9B"/>
    <w:multiLevelType w:val="hybridMultilevel"/>
    <w:tmpl w:val="C57CC3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25D65E7"/>
    <w:multiLevelType w:val="hybridMultilevel"/>
    <w:tmpl w:val="0B9A5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C61F5"/>
    <w:multiLevelType w:val="hybridMultilevel"/>
    <w:tmpl w:val="6C462D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279AA"/>
    <w:multiLevelType w:val="hybridMultilevel"/>
    <w:tmpl w:val="178CBAA4"/>
    <w:lvl w:ilvl="0" w:tplc="0419000D">
      <w:start w:val="1"/>
      <w:numFmt w:val="bullet"/>
      <w:lvlText w:val=""/>
      <w:lvlJc w:val="left"/>
      <w:pPr>
        <w:ind w:left="23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3">
    <w:nsid w:val="767366BC"/>
    <w:multiLevelType w:val="hybridMultilevel"/>
    <w:tmpl w:val="1BBC3B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1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12"/>
  </w:num>
  <w:num w:numId="10">
    <w:abstractNumId w:val="4"/>
  </w:num>
  <w:num w:numId="11">
    <w:abstractNumId w:val="3"/>
  </w:num>
  <w:num w:numId="12">
    <w:abstractNumId w:val="1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222"/>
    <w:rsid w:val="0000207E"/>
    <w:rsid w:val="00007990"/>
    <w:rsid w:val="00057A6A"/>
    <w:rsid w:val="0006358E"/>
    <w:rsid w:val="000650D8"/>
    <w:rsid w:val="00066C07"/>
    <w:rsid w:val="00090193"/>
    <w:rsid w:val="000A6363"/>
    <w:rsid w:val="000B733E"/>
    <w:rsid w:val="000C0973"/>
    <w:rsid w:val="000C4A23"/>
    <w:rsid w:val="000D127F"/>
    <w:rsid w:val="000D4206"/>
    <w:rsid w:val="000E3D7D"/>
    <w:rsid w:val="000E7083"/>
    <w:rsid w:val="001006B5"/>
    <w:rsid w:val="0010398E"/>
    <w:rsid w:val="00104B26"/>
    <w:rsid w:val="00116E0D"/>
    <w:rsid w:val="001239B6"/>
    <w:rsid w:val="00124487"/>
    <w:rsid w:val="00133AA5"/>
    <w:rsid w:val="00145D49"/>
    <w:rsid w:val="001571B4"/>
    <w:rsid w:val="00157C89"/>
    <w:rsid w:val="001602ED"/>
    <w:rsid w:val="00197ECF"/>
    <w:rsid w:val="001A4902"/>
    <w:rsid w:val="001B7842"/>
    <w:rsid w:val="001D33F1"/>
    <w:rsid w:val="001D5FFC"/>
    <w:rsid w:val="001D7367"/>
    <w:rsid w:val="001D7F80"/>
    <w:rsid w:val="001E5239"/>
    <w:rsid w:val="00216653"/>
    <w:rsid w:val="00236E4E"/>
    <w:rsid w:val="002664DC"/>
    <w:rsid w:val="00273A58"/>
    <w:rsid w:val="00273EE3"/>
    <w:rsid w:val="002744AC"/>
    <w:rsid w:val="00285247"/>
    <w:rsid w:val="00285960"/>
    <w:rsid w:val="00292510"/>
    <w:rsid w:val="002A1B50"/>
    <w:rsid w:val="002B799C"/>
    <w:rsid w:val="002C7C9D"/>
    <w:rsid w:val="002E766F"/>
    <w:rsid w:val="00302A13"/>
    <w:rsid w:val="00310161"/>
    <w:rsid w:val="00327BE7"/>
    <w:rsid w:val="00334880"/>
    <w:rsid w:val="003561FC"/>
    <w:rsid w:val="00365B90"/>
    <w:rsid w:val="0037233B"/>
    <w:rsid w:val="003765C4"/>
    <w:rsid w:val="0039136B"/>
    <w:rsid w:val="00394A45"/>
    <w:rsid w:val="00396BD2"/>
    <w:rsid w:val="003B0790"/>
    <w:rsid w:val="003E4456"/>
    <w:rsid w:val="004042D8"/>
    <w:rsid w:val="004120E6"/>
    <w:rsid w:val="00442D84"/>
    <w:rsid w:val="00463B6D"/>
    <w:rsid w:val="00467EA6"/>
    <w:rsid w:val="004774AA"/>
    <w:rsid w:val="00491EA2"/>
    <w:rsid w:val="004C3646"/>
    <w:rsid w:val="004D0417"/>
    <w:rsid w:val="004D511B"/>
    <w:rsid w:val="004F3D95"/>
    <w:rsid w:val="00517E2A"/>
    <w:rsid w:val="005329FE"/>
    <w:rsid w:val="00557120"/>
    <w:rsid w:val="00575C89"/>
    <w:rsid w:val="005839E1"/>
    <w:rsid w:val="005A46C1"/>
    <w:rsid w:val="005A5C9C"/>
    <w:rsid w:val="005A63FC"/>
    <w:rsid w:val="005A7238"/>
    <w:rsid w:val="005D6899"/>
    <w:rsid w:val="005E3A9B"/>
    <w:rsid w:val="005F3219"/>
    <w:rsid w:val="006351B5"/>
    <w:rsid w:val="006355CB"/>
    <w:rsid w:val="00636B9D"/>
    <w:rsid w:val="00646DD7"/>
    <w:rsid w:val="006731BA"/>
    <w:rsid w:val="006A13B8"/>
    <w:rsid w:val="006A1E95"/>
    <w:rsid w:val="006C6B09"/>
    <w:rsid w:val="006D05CF"/>
    <w:rsid w:val="006D5A25"/>
    <w:rsid w:val="006E31F1"/>
    <w:rsid w:val="006F0136"/>
    <w:rsid w:val="006F2324"/>
    <w:rsid w:val="006F2740"/>
    <w:rsid w:val="006F35F4"/>
    <w:rsid w:val="00717F6E"/>
    <w:rsid w:val="007231B4"/>
    <w:rsid w:val="007522C4"/>
    <w:rsid w:val="007747BB"/>
    <w:rsid w:val="00777CC5"/>
    <w:rsid w:val="00781023"/>
    <w:rsid w:val="00781D11"/>
    <w:rsid w:val="007A3502"/>
    <w:rsid w:val="007B02CF"/>
    <w:rsid w:val="007B4719"/>
    <w:rsid w:val="007D7E46"/>
    <w:rsid w:val="007E1359"/>
    <w:rsid w:val="00807F0E"/>
    <w:rsid w:val="00833F56"/>
    <w:rsid w:val="00850CF9"/>
    <w:rsid w:val="00856A0A"/>
    <w:rsid w:val="008613AC"/>
    <w:rsid w:val="008675A1"/>
    <w:rsid w:val="00873A27"/>
    <w:rsid w:val="008952C6"/>
    <w:rsid w:val="008B4C20"/>
    <w:rsid w:val="008B6ECE"/>
    <w:rsid w:val="008C7990"/>
    <w:rsid w:val="008D4EEC"/>
    <w:rsid w:val="00905AA7"/>
    <w:rsid w:val="00931101"/>
    <w:rsid w:val="00941C3B"/>
    <w:rsid w:val="00944137"/>
    <w:rsid w:val="009522CF"/>
    <w:rsid w:val="00963E7F"/>
    <w:rsid w:val="00970DE0"/>
    <w:rsid w:val="009B573A"/>
    <w:rsid w:val="009C2A6E"/>
    <w:rsid w:val="009E24CB"/>
    <w:rsid w:val="009F1B75"/>
    <w:rsid w:val="009F51FC"/>
    <w:rsid w:val="009F67F8"/>
    <w:rsid w:val="00A04163"/>
    <w:rsid w:val="00A42222"/>
    <w:rsid w:val="00A47D56"/>
    <w:rsid w:val="00A64984"/>
    <w:rsid w:val="00A70C3C"/>
    <w:rsid w:val="00A732A5"/>
    <w:rsid w:val="00A7675D"/>
    <w:rsid w:val="00A90C0C"/>
    <w:rsid w:val="00AA2B1A"/>
    <w:rsid w:val="00AB29E6"/>
    <w:rsid w:val="00AB5DC0"/>
    <w:rsid w:val="00AC4F19"/>
    <w:rsid w:val="00AF14BF"/>
    <w:rsid w:val="00B0482F"/>
    <w:rsid w:val="00B25B17"/>
    <w:rsid w:val="00B26616"/>
    <w:rsid w:val="00B4282C"/>
    <w:rsid w:val="00BA0BB5"/>
    <w:rsid w:val="00BB289E"/>
    <w:rsid w:val="00BB6F77"/>
    <w:rsid w:val="00BD77E5"/>
    <w:rsid w:val="00BF0AF9"/>
    <w:rsid w:val="00C0239A"/>
    <w:rsid w:val="00C06716"/>
    <w:rsid w:val="00C069B1"/>
    <w:rsid w:val="00C074E0"/>
    <w:rsid w:val="00C15998"/>
    <w:rsid w:val="00C178A8"/>
    <w:rsid w:val="00C261DD"/>
    <w:rsid w:val="00C362DE"/>
    <w:rsid w:val="00C6500E"/>
    <w:rsid w:val="00CA2C8C"/>
    <w:rsid w:val="00CA65BB"/>
    <w:rsid w:val="00CB7494"/>
    <w:rsid w:val="00CC4F1A"/>
    <w:rsid w:val="00D03F10"/>
    <w:rsid w:val="00D0618E"/>
    <w:rsid w:val="00D17A64"/>
    <w:rsid w:val="00D25873"/>
    <w:rsid w:val="00D34235"/>
    <w:rsid w:val="00D5135B"/>
    <w:rsid w:val="00D932B1"/>
    <w:rsid w:val="00D96F29"/>
    <w:rsid w:val="00DA0789"/>
    <w:rsid w:val="00DF4A41"/>
    <w:rsid w:val="00E100D3"/>
    <w:rsid w:val="00E15189"/>
    <w:rsid w:val="00E221A1"/>
    <w:rsid w:val="00E221DB"/>
    <w:rsid w:val="00E76447"/>
    <w:rsid w:val="00E8298F"/>
    <w:rsid w:val="00EA17CD"/>
    <w:rsid w:val="00EC1432"/>
    <w:rsid w:val="00EC4D55"/>
    <w:rsid w:val="00EC7540"/>
    <w:rsid w:val="00ED2266"/>
    <w:rsid w:val="00EE7EDC"/>
    <w:rsid w:val="00EF2B79"/>
    <w:rsid w:val="00F252D4"/>
    <w:rsid w:val="00F31C66"/>
    <w:rsid w:val="00F50687"/>
    <w:rsid w:val="00F540C6"/>
    <w:rsid w:val="00F61C73"/>
    <w:rsid w:val="00F721EC"/>
    <w:rsid w:val="00F72CB1"/>
    <w:rsid w:val="00F765E7"/>
    <w:rsid w:val="00F925F9"/>
    <w:rsid w:val="00FA0FD6"/>
    <w:rsid w:val="00FB0678"/>
    <w:rsid w:val="00FC61A8"/>
    <w:rsid w:val="00FE35DE"/>
    <w:rsid w:val="00FF1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CB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E5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5239"/>
  </w:style>
  <w:style w:type="paragraph" w:styleId="a6">
    <w:name w:val="footer"/>
    <w:basedOn w:val="a"/>
    <w:link w:val="a7"/>
    <w:uiPriority w:val="99"/>
    <w:unhideWhenUsed/>
    <w:rsid w:val="001E5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5239"/>
  </w:style>
  <w:style w:type="character" w:styleId="a8">
    <w:name w:val="Placeholder Text"/>
    <w:basedOn w:val="a0"/>
    <w:uiPriority w:val="99"/>
    <w:semiHidden/>
    <w:rsid w:val="00FC61A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FC6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1A8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F61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link w:val="ad"/>
    <w:uiPriority w:val="1"/>
    <w:qFormat/>
    <w:rsid w:val="00285960"/>
    <w:pPr>
      <w:spacing w:after="0" w:line="240" w:lineRule="auto"/>
    </w:pPr>
    <w:rPr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285960"/>
    <w:rPr>
      <w:lang w:eastAsia="en-US"/>
    </w:rPr>
  </w:style>
  <w:style w:type="character" w:styleId="ae">
    <w:name w:val="Hyperlink"/>
    <w:basedOn w:val="a0"/>
    <w:uiPriority w:val="99"/>
    <w:unhideWhenUsed/>
    <w:rsid w:val="00EC1432"/>
    <w:rPr>
      <w:color w:val="0000FF" w:themeColor="hyperlink"/>
      <w:u w:val="single"/>
    </w:rPr>
  </w:style>
  <w:style w:type="paragraph" w:customStyle="1" w:styleId="j">
    <w:name w:val="j"/>
    <w:basedOn w:val="a"/>
    <w:rsid w:val="0010398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af">
    <w:name w:val="Emphasis"/>
    <w:qFormat/>
    <w:rsid w:val="00F925F9"/>
    <w:rPr>
      <w:i/>
      <w:iCs/>
    </w:rPr>
  </w:style>
  <w:style w:type="paragraph" w:styleId="af0">
    <w:name w:val="Body Text"/>
    <w:basedOn w:val="a"/>
    <w:link w:val="af1"/>
    <w:rsid w:val="00F925F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f1">
    <w:name w:val="Основной текст Знак"/>
    <w:basedOn w:val="a0"/>
    <w:link w:val="af0"/>
    <w:rsid w:val="00F925F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1">
    <w:name w:val="Обычный1"/>
    <w:rsid w:val="006D5A2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submenu-table">
    <w:name w:val="submenu-table"/>
    <w:basedOn w:val="a0"/>
    <w:rsid w:val="00575C89"/>
  </w:style>
  <w:style w:type="paragraph" w:styleId="af2">
    <w:name w:val="Body Text Indent"/>
    <w:basedOn w:val="a"/>
    <w:link w:val="af3"/>
    <w:uiPriority w:val="99"/>
    <w:semiHidden/>
    <w:unhideWhenUsed/>
    <w:rsid w:val="00575C8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75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C143-DBFD-4410-A224-F6E58D26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9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  </vt:lpstr>
    </vt:vector>
  </TitlesOfParts>
  <Company>Microsoft</Company>
  <LinksUpToDate>false</LinksUpToDate>
  <CharactersWithSpaces>14841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  </dc:title>
  <dc:creator>Оля</dc:creator>
  <cp:lastModifiedBy>User</cp:lastModifiedBy>
  <cp:revision>50</cp:revision>
  <cp:lastPrinted>2014-02-04T17:18:00Z</cp:lastPrinted>
  <dcterms:created xsi:type="dcterms:W3CDTF">2013-01-22T17:53:00Z</dcterms:created>
  <dcterms:modified xsi:type="dcterms:W3CDTF">2014-11-09T09:46:00Z</dcterms:modified>
</cp:coreProperties>
</file>